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453F" w14:textId="64A941CE" w:rsidR="00227061" w:rsidRDefault="00227061" w:rsidP="00227061">
      <w:pPr>
        <w:jc w:val="both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</w:rPr>
        <w:t xml:space="preserve">Информация об электронной системе сбора платы за проезд в Республике Беларусь. </w:t>
      </w:r>
    </w:p>
    <w:p w14:paraId="4BF6598D" w14:textId="47D23C6E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августа 2013 года в Беларуси введена в коммерческую эксплуатацию система электронного взимания платы за проезд BelToll</w:t>
      </w:r>
      <w:r w:rsidR="00C653C2">
        <w:rPr>
          <w:rFonts w:ascii="Times New Roman" w:hAnsi="Times New Roman" w:cs="Times New Roman"/>
        </w:rPr>
        <w:t>.</w:t>
      </w:r>
    </w:p>
    <w:p w14:paraId="44D663FE" w14:textId="703E733D" w:rsidR="00227061" w:rsidRDefault="00B2703A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1 </w:t>
      </w:r>
      <w:r w:rsidR="009F7DB9">
        <w:rPr>
          <w:rFonts w:ascii="Times New Roman" w:hAnsi="Times New Roman" w:cs="Times New Roman"/>
        </w:rPr>
        <w:t>декабря</w:t>
      </w:r>
      <w:r w:rsidR="00E7247F">
        <w:rPr>
          <w:rFonts w:ascii="Times New Roman" w:hAnsi="Times New Roman" w:cs="Times New Roman"/>
        </w:rPr>
        <w:t xml:space="preserve"> </w:t>
      </w:r>
      <w:r w:rsidR="00C24B1F">
        <w:rPr>
          <w:rFonts w:ascii="Times New Roman" w:hAnsi="Times New Roman" w:cs="Times New Roman"/>
        </w:rPr>
        <w:t xml:space="preserve">2019 </w:t>
      </w:r>
      <w:r w:rsidR="007103F8">
        <w:rPr>
          <w:rFonts w:ascii="Times New Roman" w:hAnsi="Times New Roman" w:cs="Times New Roman"/>
        </w:rPr>
        <w:t xml:space="preserve">года </w:t>
      </w:r>
      <w:r w:rsidR="00227061">
        <w:rPr>
          <w:rFonts w:ascii="Times New Roman" w:hAnsi="Times New Roman" w:cs="Times New Roman"/>
        </w:rPr>
        <w:t>платными</w:t>
      </w:r>
      <w:r>
        <w:rPr>
          <w:rFonts w:ascii="Times New Roman" w:hAnsi="Times New Roman" w:cs="Times New Roman"/>
        </w:rPr>
        <w:t xml:space="preserve"> являются в</w:t>
      </w:r>
      <w:r w:rsidR="00A400F0">
        <w:rPr>
          <w:rFonts w:ascii="Times New Roman" w:hAnsi="Times New Roman" w:cs="Times New Roman"/>
        </w:rPr>
        <w:t xml:space="preserve"> общей сложности </w:t>
      </w:r>
      <w:r w:rsidR="00C95D6F">
        <w:rPr>
          <w:rFonts w:ascii="Times New Roman" w:hAnsi="Times New Roman" w:cs="Times New Roman"/>
        </w:rPr>
        <w:t xml:space="preserve">1787 </w:t>
      </w:r>
      <w:r w:rsidR="00227061">
        <w:rPr>
          <w:rFonts w:ascii="Times New Roman" w:hAnsi="Times New Roman" w:cs="Times New Roman"/>
        </w:rPr>
        <w:t xml:space="preserve">км </w:t>
      </w:r>
      <w:hyperlink r:id="rId9" w:tgtFrame="_blank" w:history="1">
        <w:r w:rsidR="00227061">
          <w:rPr>
            <w:rStyle w:val="a3"/>
            <w:rFonts w:ascii="Times New Roman" w:hAnsi="Times New Roman" w:cs="Times New Roman"/>
            <w:color w:val="auto"/>
            <w:u w:val="none"/>
          </w:rPr>
          <w:t>дорог страны</w:t>
        </w:r>
      </w:hyperlink>
      <w:r w:rsidR="00227061">
        <w:rPr>
          <w:rFonts w:ascii="Times New Roman" w:hAnsi="Times New Roman" w:cs="Times New Roman"/>
        </w:rPr>
        <w:t>.</w:t>
      </w:r>
    </w:p>
    <w:p w14:paraId="6FC6E515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системы </w:t>
      </w:r>
      <w:proofErr w:type="spellStart"/>
      <w:r>
        <w:rPr>
          <w:rFonts w:ascii="Times New Roman" w:hAnsi="Times New Roman" w:cs="Times New Roman"/>
          <w:lang w:val="en-US"/>
        </w:rPr>
        <w:t>BelToll</w:t>
      </w:r>
      <w:proofErr w:type="spellEnd"/>
      <w:r w:rsidRPr="00227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является обязательным</w:t>
      </w:r>
      <w:r>
        <w:rPr>
          <w:rFonts w:ascii="Times New Roman" w:hAnsi="Times New Roman" w:cs="Times New Roman"/>
        </w:rPr>
        <w:t> для водителей, управляющих следующими видами транспортных средств:</w:t>
      </w:r>
    </w:p>
    <w:p w14:paraId="3C4F405A" w14:textId="77777777" w:rsidR="00227061" w:rsidRDefault="00227061" w:rsidP="00DF6F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средства, </w:t>
      </w:r>
      <w:r w:rsidRPr="00B2703A">
        <w:rPr>
          <w:rFonts w:ascii="Times New Roman" w:hAnsi="Times New Roman" w:cs="Times New Roman"/>
          <w:u w:val="single"/>
        </w:rPr>
        <w:t xml:space="preserve">зарегистрированные за пределами </w:t>
      </w:r>
      <w:r w:rsidR="00B2703A" w:rsidRPr="00B2703A">
        <w:rPr>
          <w:rFonts w:ascii="Times New Roman" w:hAnsi="Times New Roman" w:cs="Times New Roman"/>
          <w:u w:val="single"/>
        </w:rPr>
        <w:t>Евразийского</w:t>
      </w:r>
      <w:r w:rsidR="00B2703A">
        <w:rPr>
          <w:rFonts w:ascii="Times New Roman" w:hAnsi="Times New Roman" w:cs="Times New Roman"/>
        </w:rPr>
        <w:t xml:space="preserve"> </w:t>
      </w:r>
      <w:r w:rsidR="00B2703A" w:rsidRPr="00B2703A">
        <w:rPr>
          <w:rFonts w:ascii="Times New Roman" w:hAnsi="Times New Roman" w:cs="Times New Roman"/>
          <w:u w:val="single"/>
        </w:rPr>
        <w:t>экономического</w:t>
      </w:r>
      <w:r w:rsidRPr="00B2703A">
        <w:rPr>
          <w:rFonts w:ascii="Times New Roman" w:hAnsi="Times New Roman" w:cs="Times New Roman"/>
          <w:u w:val="single"/>
        </w:rPr>
        <w:t xml:space="preserve"> союза</w:t>
      </w:r>
      <w:r>
        <w:rPr>
          <w:rFonts w:ascii="Times New Roman" w:hAnsi="Times New Roman" w:cs="Times New Roman"/>
        </w:rPr>
        <w:t xml:space="preserve"> (пассажирские автомобили и пассажирские микроавтобусы) с технически допустимой общей массой </w:t>
      </w:r>
      <w:r w:rsidRPr="00B2703A">
        <w:rPr>
          <w:rFonts w:ascii="Times New Roman" w:hAnsi="Times New Roman" w:cs="Times New Roman"/>
          <w:u w:val="single"/>
        </w:rPr>
        <w:t>не более 3,5 т</w:t>
      </w:r>
      <w:r>
        <w:rPr>
          <w:rFonts w:ascii="Times New Roman" w:hAnsi="Times New Roman" w:cs="Times New Roman"/>
        </w:rPr>
        <w:t>;</w:t>
      </w:r>
    </w:p>
    <w:p w14:paraId="4764A1EC" w14:textId="77777777" w:rsidR="00227061" w:rsidRDefault="00227061" w:rsidP="00DF6F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транспортные средства (грузовики, автобусы и дома на колесах) с технически допустимой общей массой </w:t>
      </w:r>
      <w:r w:rsidRPr="00B2703A">
        <w:rPr>
          <w:rFonts w:ascii="Times New Roman" w:hAnsi="Times New Roman" w:cs="Times New Roman"/>
          <w:u w:val="single"/>
        </w:rPr>
        <w:t>более 3,5 т</w:t>
      </w:r>
      <w:r>
        <w:rPr>
          <w:rFonts w:ascii="Times New Roman" w:hAnsi="Times New Roman" w:cs="Times New Roman"/>
        </w:rPr>
        <w:t>. </w:t>
      </w:r>
    </w:p>
    <w:p w14:paraId="7AA4C3C8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Для транспортных сре</w:t>
      </w:r>
      <w:proofErr w:type="gramStart"/>
      <w:r>
        <w:rPr>
          <w:rFonts w:ascii="Times New Roman" w:hAnsi="Times New Roman" w:cs="Times New Roman"/>
          <w:b/>
          <w:bCs/>
        </w:rPr>
        <w:t>дств с т</w:t>
      </w:r>
      <w:proofErr w:type="gramEnd"/>
      <w:r>
        <w:rPr>
          <w:rFonts w:ascii="Times New Roman" w:hAnsi="Times New Roman" w:cs="Times New Roman"/>
          <w:b/>
          <w:bCs/>
        </w:rPr>
        <w:t xml:space="preserve">ехнически допустимой общей массой не более 3,5 тонн из стран </w:t>
      </w:r>
      <w:r w:rsidR="00B2703A">
        <w:rPr>
          <w:rFonts w:ascii="Times New Roman" w:hAnsi="Times New Roman" w:cs="Times New Roman"/>
          <w:b/>
          <w:bCs/>
        </w:rPr>
        <w:t xml:space="preserve">Евразийского экономического </w:t>
      </w:r>
      <w:r>
        <w:rPr>
          <w:rFonts w:ascii="Times New Roman" w:hAnsi="Times New Roman" w:cs="Times New Roman"/>
          <w:b/>
          <w:bCs/>
        </w:rPr>
        <w:t>союза проезд остается бесплатным. </w:t>
      </w:r>
      <w:r>
        <w:rPr>
          <w:rFonts w:ascii="Times New Roman" w:hAnsi="Times New Roman" w:cs="Times New Roman"/>
        </w:rPr>
        <w:t> </w:t>
      </w:r>
    </w:p>
    <w:p w14:paraId="1DF7C2D3" w14:textId="2DD2EB96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платы за проезд по платным дорогам также </w:t>
      </w:r>
      <w:r>
        <w:rPr>
          <w:rFonts w:ascii="Times New Roman" w:hAnsi="Times New Roman" w:cs="Times New Roman"/>
          <w:b/>
          <w:bCs/>
        </w:rPr>
        <w:t>освобождаются</w:t>
      </w:r>
      <w:r>
        <w:rPr>
          <w:rFonts w:ascii="Times New Roman" w:hAnsi="Times New Roman" w:cs="Times New Roman"/>
        </w:rPr>
        <w:t>:</w:t>
      </w:r>
    </w:p>
    <w:p w14:paraId="0FA49942" w14:textId="04758692" w:rsidR="00E72697" w:rsidRDefault="00E72697" w:rsidP="00DF6FD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E72697">
        <w:rPr>
          <w:rFonts w:ascii="Times New Roman" w:hAnsi="Times New Roman" w:cs="Times New Roman"/>
        </w:rPr>
        <w:t>транспортные средства с технически допустимой общей массой не более 3,5 тонны, не зарегистрированные на территории государств-членов Евразийского экономического союза, ввезенные физическими лицами на таможенную территорию Евразийского экономического союза либо приобретенные физическими лицами на территории государств-членов Евразийского экономического союза и ввезенные на территорию Республики Беларусь, и буксируемые ими прицепы, - в течение 10 дней соответственно со дня их выпуска таможенными органами в</w:t>
      </w:r>
      <w:proofErr w:type="gramEnd"/>
      <w:r w:rsidRPr="00E72697">
        <w:rPr>
          <w:rFonts w:ascii="Times New Roman" w:hAnsi="Times New Roman" w:cs="Times New Roman"/>
        </w:rPr>
        <w:t xml:space="preserve"> </w:t>
      </w:r>
      <w:proofErr w:type="gramStart"/>
      <w:r w:rsidRPr="00E72697">
        <w:rPr>
          <w:rFonts w:ascii="Times New Roman" w:hAnsi="Times New Roman" w:cs="Times New Roman"/>
        </w:rPr>
        <w:t>целях</w:t>
      </w:r>
      <w:proofErr w:type="gramEnd"/>
      <w:r w:rsidRPr="00E72697">
        <w:rPr>
          <w:rFonts w:ascii="Times New Roman" w:hAnsi="Times New Roman" w:cs="Times New Roman"/>
        </w:rPr>
        <w:t xml:space="preserve"> обращения на таможенной территории Евразийского экономического союза без ограничений по пользованию и распоряжению либо со дня их приобретения;</w:t>
      </w:r>
    </w:p>
    <w:p w14:paraId="44F9D32C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мопеды и мотоциклы;</w:t>
      </w:r>
    </w:p>
    <w:p w14:paraId="3F271381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колесные тракторы и самоходные машины, зарегистрированные на территории Беларуси;</w:t>
      </w:r>
    </w:p>
    <w:p w14:paraId="59241181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 оперативного назначения;</w:t>
      </w:r>
    </w:p>
    <w:p w14:paraId="57C0734E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средства, используемые в целях обеспечения обороноспособности и правопорядка;</w:t>
      </w:r>
    </w:p>
    <w:p w14:paraId="0D145154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маршрутные транспортные средства, осуществляющие городские перевозки пассажиров;</w:t>
      </w:r>
    </w:p>
    <w:p w14:paraId="5F80BCC2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средства, используемые в целях оказания медицинской помощи, ликвидации ЧС или перевозок грузов гуманитарной помощи. </w:t>
      </w:r>
    </w:p>
    <w:p w14:paraId="68D655FC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 за проезд зависит от общей массы автомобиля и количества его осей.  </w:t>
      </w:r>
    </w:p>
    <w:p w14:paraId="01AD99E4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Министерством транспорта и коммуникаций Республики Беларусь установлены следующие тарифы </w:t>
      </w:r>
      <w:proofErr w:type="gramStart"/>
      <w:r>
        <w:rPr>
          <w:rFonts w:ascii="Times New Roman" w:hAnsi="Times New Roman" w:cs="Times New Roman"/>
        </w:rPr>
        <w:t>для расчета размера платы за проезд транспортных средств по платным автомобильным дорогам в зависимости от допустимой общей массы</w:t>
      </w:r>
      <w:proofErr w:type="gramEnd"/>
      <w:r>
        <w:rPr>
          <w:rFonts w:ascii="Times New Roman" w:hAnsi="Times New Roman" w:cs="Times New Roman"/>
        </w:rPr>
        <w:t xml:space="preserve"> транспортного средства и количества осей:</w:t>
      </w:r>
    </w:p>
    <w:p w14:paraId="7BF55E2C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не более 3,5 тонн – 0,04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14:paraId="0F2AAD7C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2 осями – 0,09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14:paraId="734E1D06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3 осями – 0,115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14:paraId="16BC6B1D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4 и более осями – 0,145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 </w:t>
      </w:r>
    </w:p>
    <w:p w14:paraId="5565FBCB" w14:textId="77777777" w:rsidR="00227061" w:rsidRDefault="00227061" w:rsidP="00DF6F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оплачивать проезд, водителям необходимо зарегистрироваться в системе BelToll, заключить контракт и взять под залог устройство электронной оплаты. Это можно сделать в одном из пунктов обслуживания клиентов (адреса и график работы также размещены на сайте </w:t>
      </w:r>
      <w:hyperlink r:id="rId10" w:history="1">
        <w:r>
          <w:rPr>
            <w:rStyle w:val="a3"/>
            <w:rFonts w:ascii="Times New Roman" w:hAnsi="Times New Roman" w:cs="Times New Roman"/>
          </w:rPr>
          <w:t>www.beltoll.by</w:t>
        </w:r>
      </w:hyperlink>
      <w:r>
        <w:rPr>
          <w:rFonts w:ascii="Times New Roman" w:hAnsi="Times New Roman" w:cs="Times New Roman"/>
        </w:rPr>
        <w:t>).  </w:t>
      </w:r>
    </w:p>
    <w:p w14:paraId="447986CB" w14:textId="77777777" w:rsidR="00A43EC5" w:rsidRDefault="00227061" w:rsidP="00B2703A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Оперативно получить информацию о работе системы BelToll, о транспортных средствах, на которые распространяются обязательства по оплате за проезд, о действующих тарифах и установке бортового устройства можно по телефону </w:t>
      </w:r>
      <w:proofErr w:type="spellStart"/>
      <w:r>
        <w:rPr>
          <w:rFonts w:ascii="Times New Roman" w:hAnsi="Times New Roman" w:cs="Times New Roman"/>
        </w:rPr>
        <w:t>инфолинии</w:t>
      </w:r>
      <w:proofErr w:type="spellEnd"/>
      <w:r>
        <w:rPr>
          <w:rFonts w:ascii="Times New Roman" w:hAnsi="Times New Roman" w:cs="Times New Roman"/>
        </w:rPr>
        <w:t xml:space="preserve"> +375 (172) 798 798, которая работает 24 часа 7 дней в неделю.</w:t>
      </w:r>
    </w:p>
    <w:sectPr w:rsidR="00A4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F4B"/>
    <w:multiLevelType w:val="multilevel"/>
    <w:tmpl w:val="9EE8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1"/>
    <w:rsid w:val="00227061"/>
    <w:rsid w:val="00345B03"/>
    <w:rsid w:val="004D677B"/>
    <w:rsid w:val="0057336B"/>
    <w:rsid w:val="007103F8"/>
    <w:rsid w:val="009D28AE"/>
    <w:rsid w:val="009F7DB9"/>
    <w:rsid w:val="00A400F0"/>
    <w:rsid w:val="00A43EC5"/>
    <w:rsid w:val="00A869CC"/>
    <w:rsid w:val="00B2703A"/>
    <w:rsid w:val="00C23B40"/>
    <w:rsid w:val="00C24B1F"/>
    <w:rsid w:val="00C653C2"/>
    <w:rsid w:val="00C95D6F"/>
    <w:rsid w:val="00DF6FD8"/>
    <w:rsid w:val="00E7247F"/>
    <w:rsid w:val="00E72697"/>
    <w:rsid w:val="00F61BA5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eltoll.b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eltoll.by/ru/bel-toll/road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21BF32504B2418722BBFE92397FF2" ma:contentTypeVersion="11" ma:contentTypeDescription="Create a new document." ma:contentTypeScope="" ma:versionID="ed97ba70131839a2ba11716ec2a75783">
  <xsd:schema xmlns:xsd="http://www.w3.org/2001/XMLSchema" xmlns:xs="http://www.w3.org/2001/XMLSchema" xmlns:p="http://schemas.microsoft.com/office/2006/metadata/properties" xmlns:ns3="f9679a2a-c397-44f8-ad6b-53ec31c3f6ba" xmlns:ns4="97d062f6-145b-46eb-a429-1dd5d623bd69" targetNamespace="http://schemas.microsoft.com/office/2006/metadata/properties" ma:root="true" ma:fieldsID="ac0ddbd99a9c3bb1a879c32cba11b6fd" ns3:_="" ns4:_="">
    <xsd:import namespace="f9679a2a-c397-44f8-ad6b-53ec31c3f6ba"/>
    <xsd:import namespace="97d062f6-145b-46eb-a429-1dd5d623bd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9a2a-c397-44f8-ad6b-53ec31c3f6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062f6-145b-46eb-a429-1dd5d623b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F0799-CBDD-4A0E-AF96-E0E19FFCE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3B4E0-46E6-4144-9CCD-82DF979C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9a2a-c397-44f8-ad6b-53ec31c3f6ba"/>
    <ds:schemaRef ds:uri="97d062f6-145b-46eb-a429-1dd5d623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7CCCA-F74D-4273-9F1F-ED7A647E7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Kapschby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 Sergey</dc:creator>
  <cp:lastModifiedBy>Diplomat6</cp:lastModifiedBy>
  <cp:revision>9</cp:revision>
  <dcterms:created xsi:type="dcterms:W3CDTF">2019-11-14T12:34:00Z</dcterms:created>
  <dcterms:modified xsi:type="dcterms:W3CDTF">2019-12-11T11:26:00Z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0x0101009AE21BF32504B2418722BBFE92397FF2</vt:lpwstr>
  </property>
</Properties>
</file>