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61" w:rsidRPr="00520104" w:rsidRDefault="00520104" w:rsidP="00D90161">
      <w:pPr>
        <w:spacing w:after="225" w:line="285" w:lineRule="atLeast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520104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Аб інвестыцыйнай анлайн-канферэнцыі «Ад аднаўлення да ўстойлівага росту»</w:t>
      </w:r>
    </w:p>
    <w:p w:rsidR="00D90161" w:rsidRDefault="00D90161" w:rsidP="00D90161">
      <w:pPr>
        <w:spacing w:after="225" w:line="285" w:lineRule="atLeast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31 ліпеня 2020 года ў 11.00 па мінскім часе </w:t>
      </w:r>
      <w:r w:rsidRPr="00D9016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плануецца </w:t>
      </w:r>
      <w:r w:rsidR="005201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правядзенне</w:t>
      </w:r>
      <w:r w:rsidRPr="00D9016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5201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інвестыцыйнай</w:t>
      </w:r>
      <w:r w:rsidR="00520104" w:rsidRPr="00D9016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D9016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анлайн-</w:t>
      </w:r>
      <w:r w:rsidR="005201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канферэнцыі</w:t>
      </w:r>
      <w:r w:rsidRPr="00D9016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"Ад аднаўлення да ўстойлівага росту", арганізаваную Дзяржаўнай установай "Нацыянальнае агенцтва па інвестыцыях і прыватызацыі" пры падтрымцы ЮНКТАД.</w:t>
      </w:r>
    </w:p>
    <w:p w:rsidR="00520104" w:rsidRDefault="00520104" w:rsidP="00D90161">
      <w:pPr>
        <w:spacing w:after="225" w:line="285" w:lineRule="atLeast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201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Пленарнае пасяджэнне канферэнцыі пройдзе пры ўдзеле Першага намесніка Прэм'ер-міністра Рэспублікі Беларусь Мікалая Снапкова, Старшыні Калегіі Еўразійскай эканамічнай камісіі Міхаіла Мясніковіча, Міністра эканомікі Беларусі Аляксандра Чарвякова, а таксама прадстаўнікоў ЮНКТАД і ВЭФ.</w:t>
      </w:r>
    </w:p>
    <w:p w:rsidR="00520104" w:rsidRDefault="00520104" w:rsidP="00520104">
      <w:pPr>
        <w:spacing w:after="225" w:line="285" w:lineRule="atLeast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201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рамках д</w:t>
      </w:r>
      <w:r w:rsidR="00CA20E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звю</w:t>
      </w:r>
      <w:r w:rsidRPr="005201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х тэматычных панэльных дыскусій прадстаўнікі дзяржавы, кіраўнікі кампаній і міжнародныя эксперты абмяркуюць інвестыцыйныя магчымасці ў Беларусі ў кантэксце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постпандэмічнага</w:t>
      </w:r>
      <w:r w:rsidRPr="005201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аднаўлення эканомікі, практычны вопыт работы кампаній у Беларусі з прыцэлам на патэнцыял рынкаў ЕАЭС, а таксама актуальныя глабальныя і рэгіянальныя тэндэнцыі, сучасныя і будучыя выклікі ў сферы прыцягнення інвестыцый і магчымыя эфектыўныя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інструменты</w:t>
      </w:r>
      <w:r w:rsidRPr="005201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для іх пераадолення.</w:t>
      </w:r>
    </w:p>
    <w:p w:rsidR="00520104" w:rsidRDefault="00520104" w:rsidP="00520104">
      <w:pPr>
        <w:spacing w:after="225" w:line="285" w:lineRule="atLeast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proofErr w:type="spellStart"/>
      <w:r w:rsidRPr="0052010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Працоўныя</w:t>
      </w:r>
      <w:proofErr w:type="spellEnd"/>
      <w:r w:rsidRPr="005201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20104">
        <w:rPr>
          <w:rFonts w:ascii="Times New Roman" w:eastAsia="Times New Roman" w:hAnsi="Times New Roman" w:cs="Times New Roman"/>
          <w:sz w:val="30"/>
          <w:szCs w:val="30"/>
          <w:lang w:eastAsia="ru-RU"/>
        </w:rPr>
        <w:t>мовы</w:t>
      </w:r>
      <w:proofErr w:type="spellEnd"/>
      <w:r w:rsidRPr="005201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proofErr w:type="spellStart"/>
      <w:r w:rsidRPr="00520104">
        <w:rPr>
          <w:rFonts w:ascii="Times New Roman" w:eastAsia="Times New Roman" w:hAnsi="Times New Roman" w:cs="Times New Roman"/>
          <w:sz w:val="30"/>
          <w:szCs w:val="30"/>
          <w:lang w:eastAsia="ru-RU"/>
        </w:rPr>
        <w:t>руск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англ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ійская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Удзел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бясплатн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52010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20104" w:rsidRPr="00F20E62" w:rsidRDefault="00520104" w:rsidP="00520104">
      <w:pPr>
        <w:spacing w:after="225" w:line="285" w:lineRule="atLeast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201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Больш падрабязна азнаёміцца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 тэматыкай мерапрыемства</w:t>
      </w:r>
      <w:r w:rsidRPr="005201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і зарэгістравацца для ўдзелу можна па наступнай спасылцы:</w:t>
      </w:r>
      <w:r w:rsidRPr="00520104">
        <w:rPr>
          <w:lang w:val="be-BY"/>
        </w:rPr>
        <w:t xml:space="preserve"> </w:t>
      </w:r>
      <w:hyperlink r:id="rId5" w:history="1">
        <w:r w:rsidR="00F20E62" w:rsidRPr="004C46E0">
          <w:rPr>
            <w:rStyle w:val="a3"/>
            <w:rFonts w:ascii="Times New Roman" w:eastAsia="Times New Roman" w:hAnsi="Times New Roman" w:cs="Times New Roman"/>
            <w:sz w:val="30"/>
            <w:szCs w:val="30"/>
            <w:lang w:val="be-BY" w:eastAsia="ru-RU"/>
          </w:rPr>
          <w:t>https://conference.investinbelarus.by/onlaynkonferentsiya2/</w:t>
        </w:r>
      </w:hyperlink>
    </w:p>
    <w:p w:rsidR="00F20E62" w:rsidRPr="00F20E62" w:rsidRDefault="00F20E62" w:rsidP="00520104">
      <w:pPr>
        <w:spacing w:after="225" w:line="285" w:lineRule="atLeast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5852160" cy="8275320"/>
            <wp:effectExtent l="0" t="0" r="0" b="0"/>
            <wp:docPr id="1" name="Рисунок 1" descr="D:\Авсянский\Рабочая\2020\07\встреча на сайт\progru07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всянский\Рабочая\2020\07\встреча на сайт\progru07.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827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0E62" w:rsidRPr="00F20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56"/>
    <w:rsid w:val="000D2683"/>
    <w:rsid w:val="00250B86"/>
    <w:rsid w:val="004B2F03"/>
    <w:rsid w:val="00520104"/>
    <w:rsid w:val="00584230"/>
    <w:rsid w:val="0088267F"/>
    <w:rsid w:val="00CA20E5"/>
    <w:rsid w:val="00D90161"/>
    <w:rsid w:val="00E46115"/>
    <w:rsid w:val="00EF5656"/>
    <w:rsid w:val="00F2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2F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2F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2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82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conference.investinbelarus.by/onlaynkonferentsiya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Diplomat4</dc:creator>
  <cp:lastModifiedBy>Diplomat6</cp:lastModifiedBy>
  <cp:revision>2</cp:revision>
  <dcterms:created xsi:type="dcterms:W3CDTF">2020-07-20T15:40:00Z</dcterms:created>
  <dcterms:modified xsi:type="dcterms:W3CDTF">2020-07-20T15:40:00Z</dcterms:modified>
</cp:coreProperties>
</file>